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="Verdana" w:hAnsi="Verdana"/>
          <w:i/>
        </w:rPr>
        <w:id w:val="624459260"/>
        <w:docPartObj>
          <w:docPartGallery w:val="Page Numbers (Bottom of Page)"/>
          <w:docPartUnique/>
        </w:docPartObj>
      </w:sdtPr>
      <w:sdtEndPr>
        <w:rPr>
          <w:rFonts w:asciiTheme="minorHAnsi" w:hAnsiTheme="minorHAnsi" w:cstheme="minorHAnsi"/>
        </w:rPr>
      </w:sdtEndPr>
      <w:sdtContent>
        <w:sdt>
          <w:sdtPr>
            <w:rPr>
              <w:rFonts w:ascii="Verdana" w:hAnsi="Verdana"/>
              <w:i/>
            </w:rPr>
            <w:id w:val="624459261"/>
            <w:docPartObj>
              <w:docPartGallery w:val="Page Numbers (Top of Page)"/>
              <w:docPartUnique/>
            </w:docPartObj>
          </w:sdtPr>
          <w:sdtEndPr>
            <w:rPr>
              <w:rFonts w:asciiTheme="minorHAnsi" w:hAnsiTheme="minorHAnsi" w:cstheme="minorHAnsi"/>
            </w:rPr>
          </w:sdtEndPr>
          <w:sdtContent>
            <w:p w14:paraId="736D4179" w14:textId="64F54CAF" w:rsidR="00C4598D" w:rsidRDefault="00C4598D" w:rsidP="009C0879">
              <w:pPr>
                <w:ind w:right="170"/>
                <w:jc w:val="center"/>
              </w:pPr>
            </w:p>
            <w:p w14:paraId="4175B678" w14:textId="77777777" w:rsidR="00D23A48" w:rsidRPr="003E7D51" w:rsidRDefault="00C4598D" w:rsidP="00C4598D">
              <w:pPr>
                <w:tabs>
                  <w:tab w:val="right" w:pos="9530"/>
                </w:tabs>
                <w:ind w:right="170"/>
                <w:rPr>
                  <w:rFonts w:asciiTheme="minorHAnsi" w:hAnsiTheme="minorHAnsi" w:cstheme="minorHAnsi"/>
                </w:rPr>
              </w:pPr>
              <w:r>
                <w:rPr>
                  <w:rFonts w:asciiTheme="minorHAnsi" w:hAnsiTheme="minorHAnsi" w:cstheme="minorHAnsi"/>
                </w:rPr>
                <w:tab/>
              </w:r>
            </w:p>
          </w:sdtContent>
        </w:sdt>
      </w:sdtContent>
    </w:sdt>
    <w:p w14:paraId="5BE5E8A4" w14:textId="77777777" w:rsidR="00D23A48" w:rsidRDefault="00D23A48" w:rsidP="00D23A48">
      <w:pPr>
        <w:autoSpaceDE w:val="0"/>
        <w:autoSpaceDN w:val="0"/>
        <w:adjustRightInd w:val="0"/>
        <w:ind w:left="5812"/>
        <w:rPr>
          <w:rFonts w:ascii="Calibri" w:hAnsi="Calibri"/>
          <w:b/>
          <w:bCs/>
          <w:sz w:val="22"/>
          <w:szCs w:val="22"/>
        </w:rPr>
      </w:pPr>
    </w:p>
    <w:p w14:paraId="1E1ACD9F" w14:textId="77777777" w:rsidR="002500F7" w:rsidRPr="002500F7" w:rsidRDefault="002500F7" w:rsidP="002500F7">
      <w:pPr>
        <w:autoSpaceDE w:val="0"/>
        <w:autoSpaceDN w:val="0"/>
        <w:adjustRightInd w:val="0"/>
        <w:jc w:val="center"/>
        <w:rPr>
          <w:rFonts w:ascii="Calibri" w:hAnsi="Calibri"/>
          <w:b/>
          <w:bCs/>
        </w:rPr>
      </w:pPr>
      <w:r w:rsidRPr="002500F7">
        <w:rPr>
          <w:rFonts w:ascii="Calibri" w:hAnsi="Calibri"/>
          <w:b/>
          <w:bCs/>
        </w:rPr>
        <w:t>DICHIARAZIONE SUL RISPETTO DEI PRINCIPI PREVISTI PER GLI INTERVENTI DEL PNRR</w:t>
      </w:r>
    </w:p>
    <w:p w14:paraId="054F11C6" w14:textId="77777777" w:rsidR="002500F7" w:rsidRPr="002500F7" w:rsidRDefault="002500F7" w:rsidP="002500F7">
      <w:pPr>
        <w:autoSpaceDE w:val="0"/>
        <w:autoSpaceDN w:val="0"/>
        <w:adjustRightInd w:val="0"/>
        <w:jc w:val="center"/>
        <w:rPr>
          <w:rFonts w:ascii="Calibri" w:hAnsi="Calibri"/>
          <w:bCs/>
          <w:sz w:val="22"/>
          <w:szCs w:val="22"/>
        </w:rPr>
      </w:pPr>
      <w:r w:rsidRPr="002500F7">
        <w:rPr>
          <w:rFonts w:ascii="Calibri" w:hAnsi="Calibri"/>
          <w:bCs/>
          <w:sz w:val="22"/>
          <w:szCs w:val="22"/>
        </w:rPr>
        <w:t xml:space="preserve">(ai sensi del D.P.R. n. 445 del 28/12/2000 e </w:t>
      </w:r>
      <w:proofErr w:type="spellStart"/>
      <w:r w:rsidRPr="002500F7">
        <w:rPr>
          <w:rFonts w:ascii="Calibri" w:hAnsi="Calibri"/>
          <w:bCs/>
          <w:sz w:val="22"/>
          <w:szCs w:val="22"/>
        </w:rPr>
        <w:t>ss.mm.ii</w:t>
      </w:r>
      <w:proofErr w:type="spellEnd"/>
      <w:r w:rsidRPr="002500F7">
        <w:rPr>
          <w:rFonts w:ascii="Calibri" w:hAnsi="Calibri"/>
          <w:bCs/>
          <w:sz w:val="22"/>
          <w:szCs w:val="22"/>
        </w:rPr>
        <w:t>.)</w:t>
      </w:r>
    </w:p>
    <w:p w14:paraId="45699792" w14:textId="77777777" w:rsidR="002500F7" w:rsidRDefault="002500F7" w:rsidP="002500F7">
      <w:pPr>
        <w:autoSpaceDE w:val="0"/>
        <w:autoSpaceDN w:val="0"/>
        <w:adjustRightInd w:val="0"/>
        <w:jc w:val="center"/>
        <w:rPr>
          <w:rFonts w:ascii="Calibri" w:hAnsi="Calibri"/>
          <w:b/>
          <w:bCs/>
          <w:sz w:val="22"/>
          <w:szCs w:val="22"/>
        </w:rPr>
      </w:pPr>
    </w:p>
    <w:p w14:paraId="7EE8902E" w14:textId="77777777" w:rsidR="002500F7" w:rsidRDefault="002500F7" w:rsidP="002500F7">
      <w:pPr>
        <w:autoSpaceDE w:val="0"/>
        <w:autoSpaceDN w:val="0"/>
        <w:adjustRightInd w:val="0"/>
        <w:jc w:val="center"/>
        <w:rPr>
          <w:rFonts w:ascii="Calibri" w:hAnsi="Calibri"/>
          <w:b/>
          <w:bCs/>
          <w:sz w:val="22"/>
          <w:szCs w:val="22"/>
        </w:rPr>
      </w:pPr>
    </w:p>
    <w:p w14:paraId="3AF0343D" w14:textId="77777777" w:rsidR="00C4598D" w:rsidRPr="00C4598D" w:rsidRDefault="00C4598D" w:rsidP="00C4598D">
      <w:pPr>
        <w:pStyle w:val="Standard"/>
        <w:spacing w:line="276" w:lineRule="auto"/>
        <w:jc w:val="right"/>
        <w:rPr>
          <w:rFonts w:ascii="Calibri" w:hAnsi="Calibri" w:cs="Calibri"/>
          <w:b/>
          <w:bCs/>
          <w:iCs/>
          <w:color w:val="000000"/>
        </w:rPr>
      </w:pPr>
      <w:r w:rsidRPr="00C4598D">
        <w:rPr>
          <w:rFonts w:ascii="Calibri" w:hAnsi="Calibri" w:cs="Calibri"/>
          <w:b/>
          <w:bCs/>
          <w:iCs/>
          <w:color w:val="000000"/>
        </w:rPr>
        <w:t>Spett.le Comune di Gangi</w:t>
      </w:r>
    </w:p>
    <w:p w14:paraId="2C10E7FF" w14:textId="77777777" w:rsidR="00C4598D" w:rsidRPr="00C4598D" w:rsidRDefault="00C4598D" w:rsidP="00C4598D">
      <w:pPr>
        <w:pStyle w:val="Standard"/>
        <w:spacing w:line="276" w:lineRule="auto"/>
        <w:jc w:val="right"/>
        <w:rPr>
          <w:rFonts w:ascii="Calibri" w:hAnsi="Calibri" w:cs="Calibri"/>
          <w:bCs/>
          <w:iCs/>
          <w:color w:val="000000"/>
        </w:rPr>
      </w:pPr>
      <w:r w:rsidRPr="00C4598D">
        <w:rPr>
          <w:rFonts w:ascii="Calibri" w:hAnsi="Calibri" w:cs="Calibri"/>
          <w:bCs/>
          <w:iCs/>
          <w:color w:val="000000"/>
        </w:rPr>
        <w:t xml:space="preserve">Via Salita Municipio n. 2 </w:t>
      </w:r>
    </w:p>
    <w:p w14:paraId="1FA0E154" w14:textId="77777777" w:rsidR="002500F7" w:rsidRPr="00D23A48" w:rsidRDefault="00C4598D" w:rsidP="00C4598D">
      <w:pPr>
        <w:pStyle w:val="Standard"/>
        <w:spacing w:line="276" w:lineRule="auto"/>
        <w:jc w:val="right"/>
        <w:rPr>
          <w:rFonts w:ascii="Calibri" w:hAnsi="Calibri" w:cs="Calibri"/>
          <w:bCs/>
          <w:iCs/>
          <w:color w:val="000000"/>
        </w:rPr>
      </w:pPr>
      <w:r w:rsidRPr="00C4598D">
        <w:rPr>
          <w:rFonts w:ascii="Calibri" w:hAnsi="Calibri" w:cs="Calibri"/>
          <w:bCs/>
          <w:iCs/>
          <w:color w:val="000000"/>
        </w:rPr>
        <w:t>90024 Gangi (PA)</w:t>
      </w:r>
    </w:p>
    <w:p w14:paraId="157B2059" w14:textId="77777777" w:rsidR="009C0879" w:rsidRPr="009C0879" w:rsidRDefault="009C0879" w:rsidP="009C0879">
      <w:pPr>
        <w:spacing w:before="120" w:line="259" w:lineRule="auto"/>
        <w:ind w:left="1134" w:right="45" w:hanging="1134"/>
        <w:jc w:val="both"/>
        <w:rPr>
          <w:rFonts w:ascii="Calibri" w:hAnsi="Calibri"/>
          <w:b/>
          <w:bCs/>
          <w:sz w:val="22"/>
          <w:szCs w:val="22"/>
        </w:rPr>
      </w:pPr>
      <w:r w:rsidRPr="009C0879">
        <w:rPr>
          <w:rFonts w:ascii="Calibri" w:hAnsi="Calibri"/>
          <w:b/>
          <w:bCs/>
          <w:sz w:val="22"/>
          <w:szCs w:val="22"/>
        </w:rPr>
        <w:t xml:space="preserve">Oggetto: PNRR – M2C4I2.2 – Decreto del Ministero dell’Interno del 19/05/2023– Finanziato dall’Unione Europea – </w:t>
      </w:r>
      <w:proofErr w:type="spellStart"/>
      <w:r w:rsidRPr="009C0879">
        <w:rPr>
          <w:rFonts w:ascii="Calibri" w:hAnsi="Calibri"/>
          <w:b/>
          <w:bCs/>
          <w:sz w:val="22"/>
          <w:szCs w:val="22"/>
        </w:rPr>
        <w:t>NextGenerationEU</w:t>
      </w:r>
      <w:proofErr w:type="spellEnd"/>
      <w:r w:rsidRPr="009C0879">
        <w:rPr>
          <w:rFonts w:ascii="Calibri" w:hAnsi="Calibri"/>
          <w:b/>
          <w:bCs/>
          <w:sz w:val="22"/>
          <w:szCs w:val="22"/>
        </w:rPr>
        <w:t>.</w:t>
      </w:r>
    </w:p>
    <w:p w14:paraId="2356135B" w14:textId="77777777" w:rsidR="00C31077" w:rsidRDefault="009C0879" w:rsidP="009C0879">
      <w:pPr>
        <w:spacing w:before="120" w:line="259" w:lineRule="auto"/>
        <w:ind w:left="1134" w:right="45" w:hanging="1134"/>
        <w:jc w:val="both"/>
        <w:rPr>
          <w:rFonts w:ascii="Calibri" w:hAnsi="Calibri"/>
          <w:b/>
          <w:bCs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 xml:space="preserve">                      A</w:t>
      </w:r>
      <w:r w:rsidRPr="009C0879">
        <w:rPr>
          <w:rFonts w:ascii="Calibri" w:hAnsi="Calibri"/>
          <w:b/>
          <w:bCs/>
          <w:sz w:val="22"/>
          <w:szCs w:val="22"/>
        </w:rPr>
        <w:t xml:space="preserve">ffidamento dei servizi tecnici riguardanti l’aggiornamento del progetto esecutivo e C.S.P., Direzione dei Lavori e Coordinatore della Sicurezza in Fase di Esecuzione dei lavori per “Efficientamento energetico della Scuola </w:t>
      </w:r>
      <w:proofErr w:type="gramStart"/>
      <w:r w:rsidRPr="009C0879">
        <w:rPr>
          <w:rFonts w:ascii="Calibri" w:hAnsi="Calibri"/>
          <w:b/>
          <w:bCs/>
          <w:sz w:val="22"/>
          <w:szCs w:val="22"/>
        </w:rPr>
        <w:t>Media“</w:t>
      </w:r>
      <w:proofErr w:type="gramEnd"/>
      <w:r w:rsidRPr="009C0879">
        <w:rPr>
          <w:rFonts w:ascii="Calibri" w:hAnsi="Calibri"/>
          <w:b/>
          <w:bCs/>
          <w:sz w:val="22"/>
          <w:szCs w:val="22"/>
        </w:rPr>
        <w:t>, nel Comune di Gangi.</w:t>
      </w:r>
    </w:p>
    <w:p w14:paraId="2F94B65C" w14:textId="155810E0" w:rsidR="009C0879" w:rsidRPr="009C0879" w:rsidRDefault="00C31077" w:rsidP="009C0879">
      <w:pPr>
        <w:spacing w:before="120" w:line="259" w:lineRule="auto"/>
        <w:ind w:left="1134" w:right="45" w:hanging="1134"/>
        <w:jc w:val="both"/>
        <w:rPr>
          <w:rFonts w:ascii="Calibri" w:hAnsi="Calibri"/>
          <w:b/>
          <w:bCs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 xml:space="preserve">                      </w:t>
      </w:r>
      <w:r w:rsidR="009C0879" w:rsidRPr="009C0879">
        <w:rPr>
          <w:rFonts w:ascii="Calibri" w:hAnsi="Calibri"/>
          <w:b/>
          <w:bCs/>
          <w:sz w:val="22"/>
          <w:szCs w:val="22"/>
        </w:rPr>
        <w:t xml:space="preserve"> CUP: I84D17000080006 – CIG: …………………….      </w:t>
      </w:r>
    </w:p>
    <w:p w14:paraId="7724B635" w14:textId="0FCC03AB" w:rsidR="009C0879" w:rsidRPr="00C31077" w:rsidRDefault="009C0879" w:rsidP="009C0879">
      <w:pPr>
        <w:spacing w:before="120" w:line="259" w:lineRule="auto"/>
        <w:ind w:left="1134" w:right="45" w:hanging="1134"/>
        <w:jc w:val="both"/>
        <w:rPr>
          <w:rFonts w:ascii="Calibri" w:hAnsi="Calibri"/>
          <w:b/>
          <w:bCs/>
          <w:sz w:val="22"/>
          <w:szCs w:val="22"/>
          <w:u w:val="single"/>
        </w:rPr>
      </w:pPr>
      <w:r w:rsidRPr="009C0879">
        <w:rPr>
          <w:rFonts w:ascii="Calibri" w:hAnsi="Calibri"/>
          <w:b/>
          <w:bCs/>
          <w:sz w:val="22"/>
          <w:szCs w:val="22"/>
        </w:rPr>
        <w:t xml:space="preserve">            </w:t>
      </w:r>
      <w:r>
        <w:rPr>
          <w:rFonts w:ascii="Calibri" w:hAnsi="Calibri"/>
          <w:b/>
          <w:bCs/>
          <w:sz w:val="22"/>
          <w:szCs w:val="22"/>
        </w:rPr>
        <w:t xml:space="preserve">        </w:t>
      </w:r>
      <w:r w:rsidRPr="009C0879">
        <w:rPr>
          <w:rFonts w:ascii="Calibri" w:hAnsi="Calibri"/>
          <w:b/>
          <w:bCs/>
          <w:sz w:val="22"/>
          <w:szCs w:val="22"/>
        </w:rPr>
        <w:t xml:space="preserve">  Importo del servizio €.  53.847,61 di cui €. 48.952,38 per onorario ed </w:t>
      </w:r>
      <w:r w:rsidRPr="00C31077">
        <w:rPr>
          <w:rFonts w:ascii="Calibri" w:hAnsi="Calibri"/>
          <w:b/>
          <w:bCs/>
          <w:sz w:val="22"/>
          <w:szCs w:val="22"/>
          <w:u w:val="single"/>
        </w:rPr>
        <w:t>€. 4.895,24 rimborso spese soggetti a ribasso d’asta.</w:t>
      </w:r>
    </w:p>
    <w:p w14:paraId="552A4522" w14:textId="318BB5EF" w:rsidR="009C0879" w:rsidRPr="00C4598D" w:rsidRDefault="009C0879" w:rsidP="009C0879">
      <w:pPr>
        <w:spacing w:before="120" w:line="259" w:lineRule="auto"/>
        <w:ind w:left="1134" w:right="45" w:hanging="1134"/>
        <w:jc w:val="center"/>
        <w:rPr>
          <w:rFonts w:ascii="Calibri" w:hAnsi="Calibri"/>
          <w:b/>
          <w:sz w:val="20"/>
          <w:szCs w:val="20"/>
        </w:rPr>
      </w:pPr>
      <w:r>
        <w:rPr>
          <w:noProof/>
        </w:rPr>
        <w:drawing>
          <wp:inline distT="0" distB="0" distL="0" distR="0" wp14:anchorId="57CF5BED" wp14:editId="49068596">
            <wp:extent cx="2184850" cy="762000"/>
            <wp:effectExtent l="0" t="0" r="635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3431" cy="7719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DB5B58" w14:textId="77777777" w:rsidR="009C0879" w:rsidRDefault="009C0879">
      <w:pPr>
        <w:spacing w:line="480" w:lineRule="auto"/>
        <w:jc w:val="both"/>
        <w:rPr>
          <w:rFonts w:ascii="Calibri" w:eastAsia="Calibri" w:hAnsi="Calibri" w:cs="Calibri"/>
        </w:rPr>
      </w:pPr>
    </w:p>
    <w:p w14:paraId="49D67A26" w14:textId="11ABC494" w:rsidR="00F744B7" w:rsidRDefault="009C0879" w:rsidP="00DC5A3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4" w:lineRule="auto"/>
        <w:ind w:left="284" w:hanging="285"/>
        <w:rPr>
          <w:rFonts w:ascii="Calibri" w:eastAsia="Calibri" w:hAnsi="Calibri" w:cs="Calibri"/>
        </w:rPr>
      </w:pPr>
      <w:r w:rsidRPr="009C0879">
        <w:rPr>
          <w:rFonts w:ascii="Calibri" w:eastAsia="Calibri" w:hAnsi="Calibri" w:cs="Calibri"/>
        </w:rPr>
        <w:t>Il sottoscritto _______________________________, nato a ___________________ il _________ codice fiscale________________________ in qualità di ________________________________, con studio professionale a _________________________________</w:t>
      </w:r>
      <w:r>
        <w:rPr>
          <w:rFonts w:ascii="Calibri" w:eastAsia="Calibri" w:hAnsi="Calibri" w:cs="Calibri"/>
        </w:rPr>
        <w:t>_______</w:t>
      </w:r>
      <w:r w:rsidRPr="009C0879">
        <w:rPr>
          <w:rFonts w:ascii="Calibri" w:eastAsia="Calibri" w:hAnsi="Calibri" w:cs="Calibri"/>
        </w:rPr>
        <w:t xml:space="preserve">___________ in Via _________________________________, partita I.V.A. _______________________, telefono: _______________, fax: _______________________, E-mail: ___________________________, nella qualità di libero professionista (art. 90 c.1 lett. d) del </w:t>
      </w:r>
      <w:proofErr w:type="spellStart"/>
      <w:r w:rsidRPr="009C0879">
        <w:rPr>
          <w:rFonts w:ascii="Calibri" w:eastAsia="Calibri" w:hAnsi="Calibri" w:cs="Calibri"/>
        </w:rPr>
        <w:t>D.Lgs</w:t>
      </w:r>
      <w:proofErr w:type="spellEnd"/>
      <w:r w:rsidRPr="009C0879">
        <w:rPr>
          <w:rFonts w:ascii="Calibri" w:eastAsia="Calibri" w:hAnsi="Calibri" w:cs="Calibri"/>
        </w:rPr>
        <w:t xml:space="preserve"> 163/2006 e </w:t>
      </w:r>
      <w:proofErr w:type="spellStart"/>
      <w:r w:rsidRPr="009C0879">
        <w:rPr>
          <w:rFonts w:ascii="Calibri" w:eastAsia="Calibri" w:hAnsi="Calibri" w:cs="Calibri"/>
        </w:rPr>
        <w:t>s.m.i.</w:t>
      </w:r>
      <w:proofErr w:type="spellEnd"/>
      <w:r w:rsidRPr="009C0879">
        <w:rPr>
          <w:rFonts w:ascii="Calibri" w:eastAsia="Calibri" w:hAnsi="Calibri" w:cs="Calibri"/>
        </w:rPr>
        <w:t xml:space="preserve">, </w:t>
      </w:r>
      <w:r w:rsidR="004A5007">
        <w:rPr>
          <w:rFonts w:ascii="Calibri" w:eastAsia="Calibri" w:hAnsi="Calibri" w:cs="Calibri"/>
        </w:rPr>
        <w:t>consapevole delle sanzioni penali richiamate dall’art. 76 del DPR 445/00 in caso di dichiarazioni mendaci;</w:t>
      </w:r>
    </w:p>
    <w:p w14:paraId="4418EB48" w14:textId="77777777" w:rsidR="00F744B7" w:rsidRDefault="004A5007" w:rsidP="00DC5A3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4" w:lineRule="auto"/>
        <w:ind w:left="284" w:hanging="285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ai sensi e per gli effetti degli artt. 46 e 47 del citato DPR 445/00;</w:t>
      </w:r>
    </w:p>
    <w:p w14:paraId="0B06FD14" w14:textId="77777777" w:rsidR="00F744B7" w:rsidRDefault="004A5007" w:rsidP="00DC5A3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4" w:lineRule="auto"/>
        <w:ind w:left="284" w:hanging="285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sotto la propria responsabilità</w:t>
      </w:r>
    </w:p>
    <w:p w14:paraId="5B127CBA" w14:textId="77777777" w:rsidR="00F744B7" w:rsidRDefault="004A5007" w:rsidP="00DC5A3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50"/>
        </w:tabs>
        <w:spacing w:before="240" w:after="207" w:line="274" w:lineRule="auto"/>
        <w:ind w:hanging="357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D I C H I A R A</w:t>
      </w:r>
    </w:p>
    <w:p w14:paraId="6F47C28F" w14:textId="77777777" w:rsidR="002500F7" w:rsidRPr="002500F7" w:rsidRDefault="002500F7" w:rsidP="00A70462">
      <w:pPr>
        <w:pStyle w:val="Paragrafoelenco"/>
        <w:numPr>
          <w:ilvl w:val="0"/>
          <w:numId w:val="2"/>
        </w:numPr>
        <w:spacing w:line="360" w:lineRule="auto"/>
        <w:ind w:left="714" w:hanging="357"/>
        <w:jc w:val="both"/>
        <w:rPr>
          <w:rFonts w:ascii="Calibri" w:eastAsia="Calibri" w:hAnsi="Calibri" w:cs="Calibri"/>
        </w:rPr>
      </w:pPr>
      <w:r>
        <w:rPr>
          <w:rFonts w:asciiTheme="minorHAnsi" w:hAnsiTheme="minorHAnsi" w:cstheme="minorHAnsi"/>
        </w:rPr>
        <w:t>assicurare il perseguimento del</w:t>
      </w:r>
      <w:r w:rsidRPr="003B5E7D">
        <w:rPr>
          <w:rFonts w:asciiTheme="minorHAnsi" w:hAnsiTheme="minorHAnsi" w:cstheme="minorHAnsi"/>
        </w:rPr>
        <w:t xml:space="preserve"> principio del “Do No </w:t>
      </w:r>
      <w:proofErr w:type="spellStart"/>
      <w:r w:rsidRPr="003B5E7D">
        <w:rPr>
          <w:rFonts w:asciiTheme="minorHAnsi" w:hAnsiTheme="minorHAnsi" w:cstheme="minorHAnsi"/>
        </w:rPr>
        <w:t>Significant</w:t>
      </w:r>
      <w:proofErr w:type="spellEnd"/>
      <w:r w:rsidRPr="003B5E7D">
        <w:rPr>
          <w:rFonts w:asciiTheme="minorHAnsi" w:hAnsiTheme="minorHAnsi" w:cstheme="minorHAnsi"/>
        </w:rPr>
        <w:t xml:space="preserve"> </w:t>
      </w:r>
      <w:proofErr w:type="spellStart"/>
      <w:r w:rsidRPr="003B5E7D">
        <w:rPr>
          <w:rFonts w:asciiTheme="minorHAnsi" w:hAnsiTheme="minorHAnsi" w:cstheme="minorHAnsi"/>
        </w:rPr>
        <w:t>Harm</w:t>
      </w:r>
      <w:proofErr w:type="spellEnd"/>
      <w:r w:rsidRPr="003B5E7D">
        <w:rPr>
          <w:rFonts w:asciiTheme="minorHAnsi" w:hAnsiTheme="minorHAnsi" w:cstheme="minorHAnsi"/>
        </w:rPr>
        <w:t>” (DNSH) con riferimento al sistema di tassonomia delle attività ecosostenibili, di cui all’articolo 17 del Regolamento (UE) 2020/852</w:t>
      </w:r>
      <w:r>
        <w:rPr>
          <w:rFonts w:asciiTheme="minorHAnsi" w:hAnsiTheme="minorHAnsi" w:cstheme="minorHAnsi"/>
        </w:rPr>
        <w:t>;</w:t>
      </w:r>
    </w:p>
    <w:p w14:paraId="2EFFE3BB" w14:textId="77777777" w:rsidR="00A70462" w:rsidRPr="00A70462" w:rsidRDefault="00A70462" w:rsidP="00A70462">
      <w:pPr>
        <w:pStyle w:val="Paragrafoelenco"/>
        <w:numPr>
          <w:ilvl w:val="0"/>
          <w:numId w:val="2"/>
        </w:numPr>
        <w:spacing w:line="360" w:lineRule="auto"/>
        <w:ind w:left="714" w:hanging="357"/>
        <w:jc w:val="both"/>
        <w:rPr>
          <w:rFonts w:ascii="Calibri" w:eastAsia="Calibri" w:hAnsi="Calibri" w:cs="Calibri"/>
        </w:rPr>
      </w:pPr>
      <w:r w:rsidRPr="00A70462">
        <w:rPr>
          <w:rFonts w:ascii="Calibri" w:eastAsia="Calibri" w:hAnsi="Calibri" w:cs="Calibri"/>
        </w:rPr>
        <w:t>di avere assolto, al momento della presentazione dell’offerta stessa, agli obblighi di cui all</w:t>
      </w:r>
      <w:r w:rsidR="002500F7">
        <w:rPr>
          <w:rFonts w:ascii="Calibri" w:eastAsia="Calibri" w:hAnsi="Calibri" w:cs="Calibri"/>
        </w:rPr>
        <w:t>a legge 12 marzo 1999, n. 68;</w:t>
      </w:r>
    </w:p>
    <w:p w14:paraId="29D05979" w14:textId="77777777" w:rsidR="00A70462" w:rsidRDefault="002500F7" w:rsidP="00A70462">
      <w:pPr>
        <w:pStyle w:val="Paragrafoelenco"/>
        <w:numPr>
          <w:ilvl w:val="0"/>
          <w:numId w:val="2"/>
        </w:numPr>
        <w:spacing w:line="360" w:lineRule="auto"/>
        <w:ind w:left="714" w:hanging="357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di impegnarsi al</w:t>
      </w:r>
      <w:r w:rsidR="00A70462" w:rsidRPr="00A70462">
        <w:rPr>
          <w:rFonts w:ascii="Calibri" w:eastAsia="Calibri" w:hAnsi="Calibri" w:cs="Calibri"/>
        </w:rPr>
        <w:t xml:space="preserve">l’assunzione dell’obbligo di assicurare, in caso di aggiudicazione del contratto, una quota pari almeno al 30 per cento, delle assunzioni necessarie per l’esecuzione del </w:t>
      </w:r>
      <w:r w:rsidR="00A70462" w:rsidRPr="00A70462">
        <w:rPr>
          <w:rFonts w:ascii="Calibri" w:eastAsia="Calibri" w:hAnsi="Calibri" w:cs="Calibri"/>
        </w:rPr>
        <w:lastRenderedPageBreak/>
        <w:t xml:space="preserve">contratto o per la realizzazione di attività ad esso connesse o strumentali, sia all’occupazione giovanile sia all’occupazione </w:t>
      </w:r>
      <w:r>
        <w:rPr>
          <w:rFonts w:ascii="Calibri" w:eastAsia="Calibri" w:hAnsi="Calibri" w:cs="Calibri"/>
        </w:rPr>
        <w:t>femminile</w:t>
      </w:r>
      <w:r w:rsidR="005D529E">
        <w:rPr>
          <w:rFonts w:ascii="Calibri" w:eastAsia="Calibri" w:hAnsi="Calibri" w:cs="Calibri"/>
        </w:rPr>
        <w:t>;</w:t>
      </w:r>
    </w:p>
    <w:p w14:paraId="390536F2" w14:textId="77777777" w:rsidR="005D529E" w:rsidRDefault="005D529E" w:rsidP="00A70462">
      <w:pPr>
        <w:pStyle w:val="Paragrafoelenco"/>
        <w:numPr>
          <w:ilvl w:val="0"/>
          <w:numId w:val="2"/>
        </w:numPr>
        <w:spacing w:line="360" w:lineRule="auto"/>
        <w:ind w:left="714" w:hanging="357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di garantire</w:t>
      </w:r>
      <w:r w:rsidRPr="005D529E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>i</w:t>
      </w:r>
      <w:r w:rsidRPr="005D529E">
        <w:rPr>
          <w:rFonts w:ascii="Calibri" w:eastAsia="Calibri" w:hAnsi="Calibri" w:cs="Calibri"/>
        </w:rPr>
        <w:t>l rispetto del Decreto ministeriale della Presidenza del Consiglio dei Ministri, Dipartimento delle pari opportunità, del 7 dicembre 2021 (Adozione delle linee guida volte a favorire la pari opportunità di genere e generazionali, nonché l'inclusione lavorativa delle persone con disabilità nei contratti pubblici finanziati con le risorse del PNRR e del PNC), pubblicato nella Gazzetta Ufficiale del 30 dicembre 2021, n. 309</w:t>
      </w:r>
    </w:p>
    <w:p w14:paraId="1819C067" w14:textId="77777777" w:rsidR="002500F7" w:rsidRDefault="002500F7" w:rsidP="002500F7">
      <w:pPr>
        <w:spacing w:line="360" w:lineRule="auto"/>
        <w:jc w:val="both"/>
        <w:rPr>
          <w:rFonts w:ascii="Calibri" w:eastAsia="Calibri" w:hAnsi="Calibri" w:cs="Calibri"/>
        </w:rPr>
      </w:pPr>
    </w:p>
    <w:p w14:paraId="2EF6E4C5" w14:textId="77777777" w:rsidR="002500F7" w:rsidRPr="002500F7" w:rsidRDefault="002500F7" w:rsidP="002500F7">
      <w:pPr>
        <w:spacing w:line="360" w:lineRule="auto"/>
        <w:jc w:val="both"/>
        <w:rPr>
          <w:rFonts w:ascii="Calibri" w:eastAsia="Calibri" w:hAnsi="Calibri" w:cs="Calibri"/>
        </w:rPr>
      </w:pPr>
    </w:p>
    <w:p w14:paraId="50B319A1" w14:textId="77777777" w:rsidR="00F744B7" w:rsidRDefault="004A500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207" w:line="274" w:lineRule="auto"/>
        <w:ind w:left="4395"/>
        <w:jc w:val="center"/>
        <w:rPr>
          <w:rFonts w:ascii="Calibri" w:eastAsia="Calibri" w:hAnsi="Calibri" w:cs="Calibri"/>
          <w:i/>
        </w:rPr>
      </w:pPr>
      <w:r>
        <w:rPr>
          <w:rFonts w:ascii="Calibri" w:eastAsia="Calibri" w:hAnsi="Calibri" w:cs="Calibri"/>
          <w:i/>
        </w:rPr>
        <w:t>Firmato digitalmente</w:t>
      </w:r>
    </w:p>
    <w:sectPr w:rsidR="00F744B7" w:rsidSect="002500F7">
      <w:pgSz w:w="11900" w:h="16840"/>
      <w:pgMar w:top="1418" w:right="1093" w:bottom="993" w:left="1107" w:header="0" w:footer="3" w:gutter="0"/>
      <w:pgNumType w:start="1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mo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5A5FF4"/>
    <w:multiLevelType w:val="hybridMultilevel"/>
    <w:tmpl w:val="B0DC84F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7A17E9"/>
    <w:multiLevelType w:val="multilevel"/>
    <w:tmpl w:val="E856BCC6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szCs w:val="24"/>
        <w:u w:val="none"/>
        <w:vertAlign w:val="baseli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44B7"/>
    <w:rsid w:val="001B1EA3"/>
    <w:rsid w:val="00217F82"/>
    <w:rsid w:val="002500F7"/>
    <w:rsid w:val="0038483F"/>
    <w:rsid w:val="004A5007"/>
    <w:rsid w:val="00545523"/>
    <w:rsid w:val="005D529E"/>
    <w:rsid w:val="006820CF"/>
    <w:rsid w:val="009A4C5D"/>
    <w:rsid w:val="009C0879"/>
    <w:rsid w:val="00A52F51"/>
    <w:rsid w:val="00A70462"/>
    <w:rsid w:val="00A82C02"/>
    <w:rsid w:val="00C31077"/>
    <w:rsid w:val="00C4598D"/>
    <w:rsid w:val="00D23A48"/>
    <w:rsid w:val="00DC5A3F"/>
    <w:rsid w:val="00DD6666"/>
    <w:rsid w:val="00F46FD8"/>
    <w:rsid w:val="00F47BF9"/>
    <w:rsid w:val="00F74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E54B4"/>
  <w15:docId w15:val="{821AD670-17D2-4173-8C8C-BD60873EA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mo" w:eastAsia="Arimo" w:hAnsi="Arimo" w:cs="Arimo"/>
        <w:sz w:val="24"/>
        <w:szCs w:val="24"/>
        <w:lang w:val="it-IT" w:eastAsia="it-IT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86FCD"/>
    <w:rPr>
      <w:color w:val="000000"/>
    </w:rPr>
  </w:style>
  <w:style w:type="paragraph" w:styleId="Titolo1">
    <w:name w:val="heading 1"/>
    <w:basedOn w:val="Normale"/>
    <w:next w:val="Normale"/>
    <w:uiPriority w:val="9"/>
    <w:qFormat/>
    <w:rsid w:val="00F47BF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rsid w:val="00F47BF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rsid w:val="00F47BF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rsid w:val="00F47BF9"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e"/>
    <w:next w:val="Normale"/>
    <w:uiPriority w:val="9"/>
    <w:semiHidden/>
    <w:unhideWhenUsed/>
    <w:qFormat/>
    <w:rsid w:val="00F47BF9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rsid w:val="00F47BF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rsid w:val="00F47BF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qFormat/>
    <w:rsid w:val="00F47BF9"/>
    <w:pPr>
      <w:keepNext/>
      <w:keepLines/>
      <w:spacing w:before="480" w:after="120"/>
    </w:pPr>
    <w:rPr>
      <w:b/>
      <w:sz w:val="72"/>
      <w:szCs w:val="72"/>
    </w:rPr>
  </w:style>
  <w:style w:type="character" w:styleId="Collegamentoipertestuale">
    <w:name w:val="Hyperlink"/>
    <w:basedOn w:val="Carpredefinitoparagrafo"/>
    <w:rsid w:val="00786FCD"/>
    <w:rPr>
      <w:color w:val="0066CC"/>
      <w:u w:val="single"/>
    </w:rPr>
  </w:style>
  <w:style w:type="character" w:customStyle="1" w:styleId="Corpodeltesto2Exact">
    <w:name w:val="Corpo del testo (2) Exact"/>
    <w:basedOn w:val="Carpredefinitoparagrafo"/>
    <w:rsid w:val="00786FC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itolo10">
    <w:name w:val="Titolo #1_"/>
    <w:basedOn w:val="Carpredefinitoparagrafo"/>
    <w:link w:val="Titolo11"/>
    <w:rsid w:val="00786FCD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Titolo20">
    <w:name w:val="Titolo #2_"/>
    <w:basedOn w:val="Carpredefinitoparagrafo"/>
    <w:link w:val="Titolo21"/>
    <w:rsid w:val="00786FC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itolo2Corsivo">
    <w:name w:val="Titolo #2 + Corsivo"/>
    <w:basedOn w:val="Titolo20"/>
    <w:rsid w:val="00786FCD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it-IT" w:eastAsia="it-IT" w:bidi="it-IT"/>
    </w:rPr>
  </w:style>
  <w:style w:type="character" w:customStyle="1" w:styleId="Corpodeltesto2">
    <w:name w:val="Corpo del testo (2)_"/>
    <w:basedOn w:val="Carpredefinitoparagrafo"/>
    <w:link w:val="Corpodeltesto20"/>
    <w:rsid w:val="00786FC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Corpodeltesto20">
    <w:name w:val="Corpo del testo (2)"/>
    <w:basedOn w:val="Normale"/>
    <w:link w:val="Corpodeltesto2"/>
    <w:rsid w:val="00786FCD"/>
    <w:pPr>
      <w:shd w:val="clear" w:color="auto" w:fill="FFFFFF"/>
      <w:spacing w:after="840" w:line="274" w:lineRule="exact"/>
      <w:ind w:hanging="360"/>
      <w:jc w:val="center"/>
    </w:pPr>
    <w:rPr>
      <w:rFonts w:ascii="Times New Roman" w:eastAsia="Times New Roman" w:hAnsi="Times New Roman" w:cs="Times New Roman"/>
    </w:rPr>
  </w:style>
  <w:style w:type="paragraph" w:customStyle="1" w:styleId="Titolo11">
    <w:name w:val="Titolo #1"/>
    <w:basedOn w:val="Normale"/>
    <w:link w:val="Titolo10"/>
    <w:rsid w:val="00786FCD"/>
    <w:pPr>
      <w:shd w:val="clear" w:color="auto" w:fill="FFFFFF"/>
      <w:spacing w:after="360" w:line="0" w:lineRule="atLeast"/>
      <w:jc w:val="both"/>
      <w:outlineLvl w:val="0"/>
    </w:pPr>
    <w:rPr>
      <w:rFonts w:ascii="Arial" w:eastAsia="Arial" w:hAnsi="Arial" w:cs="Arial"/>
      <w:b/>
      <w:bCs/>
    </w:rPr>
  </w:style>
  <w:style w:type="paragraph" w:customStyle="1" w:styleId="Titolo21">
    <w:name w:val="Titolo #2"/>
    <w:basedOn w:val="Normale"/>
    <w:link w:val="Titolo20"/>
    <w:rsid w:val="00786FCD"/>
    <w:pPr>
      <w:shd w:val="clear" w:color="auto" w:fill="FFFFFF"/>
      <w:spacing w:before="360" w:line="274" w:lineRule="exact"/>
      <w:jc w:val="center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Corpodeltesto21">
    <w:name w:val="Corpo del testo 21"/>
    <w:basedOn w:val="Normale"/>
    <w:rsid w:val="0024557A"/>
    <w:pPr>
      <w:overflowPunct w:val="0"/>
      <w:autoSpaceDE w:val="0"/>
      <w:autoSpaceDN w:val="0"/>
      <w:adjustRightInd w:val="0"/>
      <w:ind w:left="993" w:hanging="993"/>
      <w:jc w:val="both"/>
      <w:textAlignment w:val="baseline"/>
    </w:pPr>
    <w:rPr>
      <w:rFonts w:ascii="Arial" w:eastAsia="Times New Roman" w:hAnsi="Arial" w:cs="Times New Roman"/>
      <w:color w:val="auto"/>
      <w:sz w:val="22"/>
      <w:szCs w:val="20"/>
    </w:rPr>
  </w:style>
  <w:style w:type="paragraph" w:styleId="Paragrafoelenco">
    <w:name w:val="List Paragraph"/>
    <w:basedOn w:val="Normale"/>
    <w:uiPriority w:val="34"/>
    <w:qFormat/>
    <w:rsid w:val="0024557A"/>
    <w:pPr>
      <w:ind w:left="720"/>
      <w:contextualSpacing/>
    </w:pPr>
  </w:style>
  <w:style w:type="paragraph" w:customStyle="1" w:styleId="Standard">
    <w:name w:val="Standard"/>
    <w:rsid w:val="006415D3"/>
    <w:pPr>
      <w:widowControl/>
      <w:suppressAutoHyphens/>
      <w:autoSpaceDN w:val="0"/>
      <w:textAlignment w:val="baseline"/>
    </w:pPr>
    <w:rPr>
      <w:rFonts w:ascii="Times New Roman" w:eastAsia="Times New Roman" w:hAnsi="Times New Roman" w:cs="Times New Roman"/>
      <w:kern w:val="3"/>
      <w:lang w:eastAsia="ar-SA"/>
    </w:rPr>
  </w:style>
  <w:style w:type="paragraph" w:styleId="Sottotitolo">
    <w:name w:val="Subtitle"/>
    <w:basedOn w:val="Normale"/>
    <w:next w:val="Normale"/>
    <w:uiPriority w:val="11"/>
    <w:qFormat/>
    <w:rsid w:val="00F47BF9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j/J3zeZXH1eqGuyQh1eNlwbBGplQ==">AMUW2mXvpV87jYtNLzQW/oT1J1i4X2Z4Cj+rWaIYUoxZwqkYjMncRRHBuK3nGhimeNno1iSBihk8TAJSvg99JCnhEnN+qVPf8v3Np6zH4Ce/+DPxdlO3C3vECeXbsLPrdUausbRzhk/q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401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Stefani Biagio Camillo - DPP</dc:creator>
  <cp:lastModifiedBy>Calogero Genduso</cp:lastModifiedBy>
  <cp:revision>5</cp:revision>
  <dcterms:created xsi:type="dcterms:W3CDTF">2023-11-29T16:50:00Z</dcterms:created>
  <dcterms:modified xsi:type="dcterms:W3CDTF">2024-03-13T15:41:00Z</dcterms:modified>
</cp:coreProperties>
</file>